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8CC21">
      <w:pPr>
        <w:shd w:val="clear"/>
        <w:jc w:val="left"/>
        <w:rPr>
          <w:rFonts w:hint="eastAsia" w:ascii="汉仪青云简" w:hAnsi="汉仪青云简" w:eastAsia="汉仪青云简" w:cs="汉仪青云简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汉仪青云简" w:hAnsi="汉仪青云简" w:eastAsia="汉仪青云简" w:cs="汉仪青云简"/>
          <w:b w:val="0"/>
          <w:bCs w:val="0"/>
          <w:sz w:val="28"/>
          <w:szCs w:val="28"/>
          <w:lang w:val="en-US" w:eastAsia="zh-CN"/>
        </w:rPr>
        <w:t>附件1-1：</w:t>
      </w:r>
      <w:bookmarkStart w:id="0" w:name="_GoBack"/>
      <w:bookmarkEnd w:id="0"/>
    </w:p>
    <w:p w14:paraId="18B191B5">
      <w:pPr>
        <w:shd w:val="clear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武汉工程科技学院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年“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最美学工人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”评价指标</w:t>
      </w:r>
    </w:p>
    <w:p w14:paraId="5425FEF6">
      <w:pPr>
        <w:shd w:val="clear"/>
        <w:jc w:val="center"/>
        <w:rPr>
          <w:rFonts w:hint="eastAsia" w:asciiTheme="minorHAnsi" w:hAnsiTheme="minorHAnsi" w:eastAsiaTheme="minorEastAsia" w:cstheme="minorBidi"/>
          <w:kern w:val="2"/>
          <w:sz w:val="20"/>
          <w:szCs w:val="22"/>
          <w:lang w:val="en-US" w:eastAsia="zh-CN" w:bidi="ar-SA"/>
        </w:rPr>
      </w:pPr>
      <w:r>
        <w:rPr>
          <w:rFonts w:hint="eastAsia" w:ascii="汉仪青云简" w:hAnsi="汉仪青云简" w:eastAsia="汉仪青云简" w:cs="汉仪青云简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汉仪青云简" w:hAnsi="汉仪青云简" w:eastAsia="汉仪青云简" w:cs="汉仪青云简"/>
          <w:b w:val="0"/>
          <w:bCs w:val="0"/>
          <w:sz w:val="32"/>
          <w:szCs w:val="32"/>
          <w:lang w:val="en-US" w:eastAsia="zh-CN"/>
        </w:rPr>
        <w:t>辅导员用表</w:t>
      </w:r>
      <w:r>
        <w:rPr>
          <w:rFonts w:hint="eastAsia" w:ascii="汉仪青云简" w:hAnsi="汉仪青云简" w:eastAsia="汉仪青云简" w:cs="汉仪青云简"/>
          <w:b w:val="0"/>
          <w:bCs w:val="0"/>
          <w:sz w:val="32"/>
          <w:szCs w:val="32"/>
          <w:lang w:eastAsia="zh-CN"/>
        </w:rPr>
        <w:t>）</w:t>
      </w:r>
    </w:p>
    <w:tbl>
      <w:tblPr>
        <w:tblStyle w:val="2"/>
        <w:tblpPr w:leftFromText="180" w:rightFromText="180" w:vertAnchor="text" w:horzAnchor="page" w:tblpX="1253" w:tblpY="622"/>
        <w:tblOverlap w:val="never"/>
        <w:tblW w:w="96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056"/>
        <w:gridCol w:w="748"/>
        <w:gridCol w:w="4057"/>
        <w:gridCol w:w="696"/>
        <w:gridCol w:w="733"/>
        <w:gridCol w:w="680"/>
      </w:tblGrid>
      <w:tr w14:paraId="1D1A9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2CC44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283D2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评 价 指 标</w:t>
            </w:r>
          </w:p>
        </w:tc>
        <w:tc>
          <w:tcPr>
            <w:tcW w:w="7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8E618B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40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E71D9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评价内容</w:t>
            </w: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7A182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参考标准</w:t>
            </w:r>
          </w:p>
        </w:tc>
      </w:tr>
      <w:tr w14:paraId="4F972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1FEF7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2894B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270FD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D8128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6EE7E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一般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758A8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44A6F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优秀</w:t>
            </w:r>
          </w:p>
        </w:tc>
      </w:tr>
      <w:tr w14:paraId="653E0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ED728">
            <w:pPr>
              <w:widowControl/>
              <w:shd w:val="clear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1.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DA561">
            <w:pPr>
              <w:widowControl/>
              <w:shd w:val="clear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思想理论教育和价值引领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65D2F">
            <w:pPr>
              <w:widowControl/>
              <w:shd w:val="clear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F21CE">
            <w:pPr>
              <w:widowControl/>
              <w:shd w:val="clear"/>
              <w:spacing w:line="340" w:lineRule="exact"/>
              <w:jc w:val="both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1.是否帮助学生不断坚定中国特色社会主义道路自信、理论自信、制度自信、文化自信，牢固树立正确的世界观、人生观、价值观。</w:t>
            </w:r>
          </w:p>
          <w:p w14:paraId="33B5232E">
            <w:pPr>
              <w:widowControl/>
              <w:shd w:val="clear"/>
              <w:spacing w:line="340" w:lineRule="exact"/>
              <w:jc w:val="both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2.是否掌握学生思想行为特点及思想政治状况，有针对性地帮助学生处理好思想认识、价值取向、学习生活、择业交友等方面的具体问题。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DCB82">
            <w:pPr>
              <w:shd w:val="clear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6-7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1A182">
            <w:pPr>
              <w:shd w:val="clear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8-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7B352">
            <w:pPr>
              <w:shd w:val="clear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</w:tr>
      <w:tr w14:paraId="0A193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94A0D">
            <w:pPr>
              <w:widowControl/>
              <w:shd w:val="clear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2.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7F73F">
            <w:pPr>
              <w:widowControl/>
              <w:shd w:val="clear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党团和班级建设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20054">
            <w:pPr>
              <w:widowControl/>
              <w:shd w:val="clear"/>
              <w:spacing w:line="72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E2AAE">
            <w:pPr>
              <w:widowControl/>
              <w:shd w:val="clear"/>
              <w:spacing w:line="340" w:lineRule="exact"/>
              <w:ind w:right="67" w:rightChars="32"/>
              <w:jc w:val="both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1.是否开展学生骨干的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队伍建设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工作。</w:t>
            </w:r>
          </w:p>
          <w:p w14:paraId="008FAB10">
            <w:pPr>
              <w:widowControl/>
              <w:shd w:val="clear"/>
              <w:spacing w:line="340" w:lineRule="exact"/>
              <w:ind w:right="67" w:rightChars="32"/>
              <w:jc w:val="both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2.是否开展入党积极分子培养工作。</w:t>
            </w:r>
          </w:p>
          <w:p w14:paraId="3ABE0212">
            <w:pPr>
              <w:widowControl/>
              <w:shd w:val="clear"/>
              <w:spacing w:line="340" w:lineRule="exact"/>
              <w:ind w:right="67" w:rightChars="32"/>
              <w:jc w:val="both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3.是否开展党员发展和教育管理工作。</w:t>
            </w:r>
          </w:p>
          <w:p w14:paraId="17D7831E">
            <w:pPr>
              <w:widowControl/>
              <w:shd w:val="clear"/>
              <w:spacing w:line="340" w:lineRule="exact"/>
              <w:ind w:right="67" w:rightChars="32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4.是否指导学生党支部和班团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建设。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3F19C">
            <w:pPr>
              <w:shd w:val="clear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6-7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9797B">
            <w:pPr>
              <w:shd w:val="clear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8-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771C4">
            <w:pPr>
              <w:shd w:val="clear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</w:tr>
      <w:tr w14:paraId="61533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7AFC4">
            <w:pPr>
              <w:shd w:val="clear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3.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CCCF3">
            <w:pPr>
              <w:shd w:val="clear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学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风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建设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9387A">
            <w:pPr>
              <w:widowControl/>
              <w:shd w:val="clear"/>
              <w:spacing w:line="72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EDFC4">
            <w:pPr>
              <w:widowControl/>
              <w:shd w:val="clear"/>
              <w:spacing w:line="340" w:lineRule="exact"/>
              <w:ind w:right="67" w:rightChars="32"/>
              <w:jc w:val="both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1.是否熟悉学生所学专业的基本情况，激发学生学习兴趣，引导学生养成良好的学习习惯，掌握正确的学习方法。</w:t>
            </w:r>
          </w:p>
          <w:p w14:paraId="249143D4">
            <w:pPr>
              <w:widowControl/>
              <w:shd w:val="clear"/>
              <w:spacing w:line="340" w:lineRule="exact"/>
              <w:ind w:right="67" w:rightChars="32"/>
              <w:jc w:val="both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2.指导学生开展课外科技学术实践活动，营造浓厚学习氛围。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0A3C3">
            <w:pPr>
              <w:shd w:val="clear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6-7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B5151">
            <w:pPr>
              <w:shd w:val="clear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8-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151C4">
            <w:pPr>
              <w:shd w:val="clear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</w:tr>
      <w:tr w14:paraId="3C87E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68BED">
            <w:pPr>
              <w:widowControl/>
              <w:shd w:val="clear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4.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E11B7">
            <w:pPr>
              <w:widowControl/>
              <w:shd w:val="clear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学生日常管理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6A9F0">
            <w:pPr>
              <w:widowControl/>
              <w:shd w:val="clear"/>
              <w:spacing w:line="72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589E9">
            <w:pPr>
              <w:widowControl/>
              <w:shd w:val="clear"/>
              <w:spacing w:line="340" w:lineRule="exact"/>
              <w:ind w:right="67" w:rightChars="32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1.是否开展入学教育、毕业生教育及相关管理和服务工作。</w:t>
            </w:r>
          </w:p>
          <w:p w14:paraId="44E60513">
            <w:pPr>
              <w:widowControl/>
              <w:shd w:val="clear"/>
              <w:spacing w:line="340" w:lineRule="exact"/>
              <w:ind w:right="67" w:rightChars="32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2.是否组织开展学生军事训练。</w:t>
            </w:r>
          </w:p>
          <w:p w14:paraId="2D1839C7">
            <w:pPr>
              <w:widowControl/>
              <w:shd w:val="clear"/>
              <w:spacing w:line="340" w:lineRule="exact"/>
              <w:ind w:right="67" w:rightChars="32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3.是否组织评选各类奖学金、助学金。</w:t>
            </w:r>
          </w:p>
          <w:p w14:paraId="2E312364">
            <w:pPr>
              <w:widowControl/>
              <w:shd w:val="clear"/>
              <w:spacing w:line="340" w:lineRule="exact"/>
              <w:ind w:right="67" w:rightChars="32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4.是否指导学生办理助学贷款。</w:t>
            </w:r>
          </w:p>
          <w:p w14:paraId="37E0590A">
            <w:pPr>
              <w:widowControl/>
              <w:shd w:val="clear"/>
              <w:spacing w:line="340" w:lineRule="exact"/>
              <w:ind w:right="67" w:rightChars="32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5.是否组织学生开展勤工俭学活动，做好学生困难帮扶。</w:t>
            </w:r>
          </w:p>
          <w:p w14:paraId="267483AF">
            <w:pPr>
              <w:widowControl/>
              <w:shd w:val="clear"/>
              <w:spacing w:line="340" w:lineRule="exact"/>
              <w:ind w:right="67" w:rightChars="32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6.为学生提供生活指导，促进学生和谐相处、互帮互助。</w:t>
            </w:r>
          </w:p>
          <w:p w14:paraId="5A7D7C06">
            <w:pPr>
              <w:widowControl/>
              <w:shd w:val="clear"/>
              <w:spacing w:line="340" w:lineRule="exact"/>
              <w:ind w:right="67" w:rightChars="32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7.学费实现全员清缴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  <w:t>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F9495">
            <w:pPr>
              <w:shd w:val="clear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6-7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62C86">
            <w:pPr>
              <w:shd w:val="clear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8-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59BC4">
            <w:pPr>
              <w:shd w:val="clear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</w:tr>
      <w:tr w14:paraId="1C12E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1918E">
            <w:pPr>
              <w:widowControl/>
              <w:shd w:val="clear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5.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7BA3E">
            <w:pPr>
              <w:widowControl/>
              <w:shd w:val="clear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心理健康教育与咨询工作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742C9">
            <w:pPr>
              <w:widowControl/>
              <w:shd w:val="clear"/>
              <w:spacing w:line="72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DF605">
            <w:pPr>
              <w:widowControl/>
              <w:shd w:val="clear"/>
              <w:spacing w:line="340" w:lineRule="exact"/>
              <w:ind w:right="67" w:rightChars="32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1.是否协助学校心理健康教育机构开展心理健康教育，对学生心理问题进行初步排查和疏导。</w:t>
            </w:r>
          </w:p>
          <w:p w14:paraId="14636E21">
            <w:pPr>
              <w:widowControl/>
              <w:shd w:val="clear"/>
              <w:spacing w:line="340" w:lineRule="exact"/>
              <w:ind w:right="67" w:rightChars="32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2.是否组织开展心理健康知识普及宣传活动，培育学生理性平和、乐观向上的健康心态。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10279">
            <w:pPr>
              <w:shd w:val="clear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6-7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FF84C">
            <w:pPr>
              <w:shd w:val="clear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8-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A6F76">
            <w:pPr>
              <w:shd w:val="clear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</w:tr>
      <w:tr w14:paraId="12EC2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1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6CE7F">
            <w:pPr>
              <w:widowControl/>
              <w:shd w:val="clear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6.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24E33">
            <w:pPr>
              <w:widowControl/>
              <w:shd w:val="clear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网络思想政治教育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F7112">
            <w:pPr>
              <w:widowControl/>
              <w:shd w:val="clear"/>
              <w:spacing w:line="72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BD5D4">
            <w:pPr>
              <w:widowControl/>
              <w:shd w:val="clear"/>
              <w:spacing w:line="340" w:lineRule="exact"/>
              <w:ind w:right="-130" w:rightChars="-62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1.是否运用新媒体新技术，推动思想政治工作传统优势与信息技术高度融合。</w:t>
            </w:r>
          </w:p>
          <w:p w14:paraId="7477ADF1">
            <w:pPr>
              <w:widowControl/>
              <w:shd w:val="clear"/>
              <w:spacing w:line="340" w:lineRule="exact"/>
              <w:ind w:right="-130" w:rightChars="-62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2.是否构建网络思想政治教育重要阵地，积极传播先进文化。</w:t>
            </w:r>
          </w:p>
          <w:p w14:paraId="6E0291FA">
            <w:pPr>
              <w:widowControl/>
              <w:shd w:val="clear"/>
              <w:spacing w:line="340" w:lineRule="exact"/>
              <w:ind w:right="-130" w:rightChars="-62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3.是否加强学生网络素养教育，积极培养校园好网民，引导学生创作网络文化作品，弘扬主旋律，传播正能量。</w:t>
            </w:r>
          </w:p>
          <w:p w14:paraId="247E643C">
            <w:pPr>
              <w:widowControl/>
              <w:shd w:val="clear"/>
              <w:spacing w:line="340" w:lineRule="exact"/>
              <w:ind w:right="-130" w:rightChars="-62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4.创新工作路径，加强与学生的网上互动交流，运用网络新媒体对学生开展思想引领、学习指导、生活辅导、心理咨询等。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74904">
            <w:pPr>
              <w:shd w:val="clear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6-7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7B566">
            <w:pPr>
              <w:shd w:val="clear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8-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CE5D3">
            <w:pPr>
              <w:shd w:val="clear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</w:tr>
      <w:tr w14:paraId="71ECB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B9B2D">
            <w:pPr>
              <w:shd w:val="clear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7.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77099">
            <w:pPr>
              <w:shd w:val="clear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校园危机事件应对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947D9">
            <w:pPr>
              <w:widowControl/>
              <w:shd w:val="clear"/>
              <w:spacing w:line="72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8B687">
            <w:pPr>
              <w:widowControl/>
              <w:shd w:val="clear"/>
              <w:spacing w:line="340" w:lineRule="exact"/>
              <w:ind w:right="-130" w:rightChars="-62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1.是否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组织开展安全教育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及学平险工作。</w:t>
            </w:r>
          </w:p>
          <w:p w14:paraId="5F82E18F">
            <w:pPr>
              <w:widowControl/>
              <w:shd w:val="clear"/>
              <w:spacing w:line="340" w:lineRule="exact"/>
              <w:ind w:right="-130" w:rightChars="-62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2.是否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参与学校、院（系）危机事件工作预案制定和执行。</w:t>
            </w:r>
          </w:p>
          <w:p w14:paraId="451EAB97">
            <w:pPr>
              <w:widowControl/>
              <w:shd w:val="clear"/>
              <w:spacing w:line="340" w:lineRule="exact"/>
              <w:ind w:right="-130" w:rightChars="-62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3.是否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对校园危机事件进行初步处理，稳定局面控制事态发展，及时掌握危机事件信息并按程序上报。</w:t>
            </w:r>
          </w:p>
          <w:p w14:paraId="1C3B83ED">
            <w:pPr>
              <w:widowControl/>
              <w:shd w:val="clear"/>
              <w:spacing w:line="340" w:lineRule="exact"/>
              <w:ind w:right="-130" w:rightChars="-62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4.是否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参与危机事件后期应对及总结研究分析。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03490">
            <w:pPr>
              <w:shd w:val="clear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6-7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35164">
            <w:pPr>
              <w:shd w:val="clear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8-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7A260">
            <w:pPr>
              <w:shd w:val="clear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</w:tr>
      <w:tr w14:paraId="4CC07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81A92">
            <w:pPr>
              <w:shd w:val="clear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8.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705FC">
            <w:pPr>
              <w:shd w:val="clear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职业规划与就业创业指导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01815">
            <w:pPr>
              <w:widowControl/>
              <w:shd w:val="clear"/>
              <w:spacing w:line="72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951ED">
            <w:pPr>
              <w:widowControl/>
              <w:shd w:val="clear"/>
              <w:spacing w:line="340" w:lineRule="exact"/>
              <w:ind w:right="-130" w:rightChars="-62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1.是否为学生提供科学的职业生涯规划和就业指导以及相关服务。</w:t>
            </w:r>
          </w:p>
          <w:p w14:paraId="5D8A6758">
            <w:pPr>
              <w:widowControl/>
              <w:shd w:val="clear"/>
              <w:spacing w:line="340" w:lineRule="exact"/>
              <w:ind w:right="-130" w:rightChars="-62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2.是否帮助学生树立正确的就业观念，引导学生到基层、到西部、到祖国最需要的地方建功立业。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E769A">
            <w:pPr>
              <w:shd w:val="clear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6-7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03A9D">
            <w:pPr>
              <w:shd w:val="clear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8-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1C31F">
            <w:pPr>
              <w:shd w:val="clear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</w:tr>
      <w:tr w14:paraId="4D367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7DE9B">
            <w:pPr>
              <w:shd w:val="clear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9.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24C24">
            <w:pPr>
              <w:shd w:val="clear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理论和实践研究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3541D">
            <w:pPr>
              <w:widowControl/>
              <w:shd w:val="clear"/>
              <w:spacing w:line="72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A82DD">
            <w:pPr>
              <w:widowControl/>
              <w:shd w:val="clear"/>
              <w:spacing w:line="340" w:lineRule="exact"/>
              <w:ind w:right="-130" w:rightChars="-62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1.是否努力学习思想政治教育的基本理论和相关学科知识，参加相关学科领域学术交流活动。</w:t>
            </w:r>
          </w:p>
          <w:p w14:paraId="638F44F0">
            <w:pPr>
              <w:widowControl/>
              <w:shd w:val="clear"/>
              <w:spacing w:line="340" w:lineRule="exact"/>
              <w:ind w:right="-130" w:rightChars="-62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2.是否参与校内外思想政治教育课题或项目研究。</w:t>
            </w:r>
          </w:p>
          <w:p w14:paraId="285F10AD">
            <w:pPr>
              <w:widowControl/>
              <w:shd w:val="clear"/>
              <w:spacing w:line="340" w:lineRule="exact"/>
              <w:ind w:right="-130" w:rightChars="-62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3.是否组织学生参加公益活动。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B7D1B">
            <w:pPr>
              <w:shd w:val="clear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6-7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87EEA">
            <w:pPr>
              <w:shd w:val="clear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8-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F84A2">
            <w:pPr>
              <w:shd w:val="clear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</w:tr>
      <w:tr w14:paraId="6E5AA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BF2B2">
            <w:pPr>
              <w:shd w:val="clear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10.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5C2AF">
            <w:pPr>
              <w:shd w:val="clear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国际化工作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63CD3">
            <w:pPr>
              <w:widowControl/>
              <w:shd w:val="clear"/>
              <w:spacing w:line="72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92B4C">
            <w:pPr>
              <w:widowControl/>
              <w:shd w:val="clear"/>
              <w:spacing w:line="340" w:lineRule="exact"/>
              <w:ind w:right="-130" w:rightChars="-62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1.是否认同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武汉工程科技学院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国际化办学理念。</w:t>
            </w:r>
          </w:p>
          <w:p w14:paraId="0E14AA85">
            <w:pPr>
              <w:widowControl/>
              <w:shd w:val="clear"/>
              <w:spacing w:line="340" w:lineRule="exact"/>
              <w:ind w:right="-130" w:rightChars="-62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2.是否做好微留学的招生工作，本（专）硕直通的转化工作。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BE802">
            <w:pPr>
              <w:shd w:val="clear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6-7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898BB">
            <w:pPr>
              <w:shd w:val="clear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8-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132EA">
            <w:pPr>
              <w:shd w:val="clear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</w:tr>
    </w:tbl>
    <w:p w14:paraId="79911291">
      <w:pPr>
        <w:shd w:val="clear"/>
        <w:jc w:val="left"/>
        <w:rPr>
          <w:rFonts w:hint="eastAsia" w:ascii="汉仪青云简" w:hAnsi="汉仪青云简" w:eastAsia="汉仪青云简" w:cs="汉仪青云简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汉仪青云简" w:hAnsi="汉仪青云简" w:eastAsia="汉仪青云简" w:cs="汉仪青云简"/>
          <w:b w:val="0"/>
          <w:bCs w:val="0"/>
          <w:sz w:val="28"/>
          <w:szCs w:val="28"/>
          <w:lang w:val="en-US" w:eastAsia="zh-CN"/>
        </w:rPr>
        <w:t>附件1-2：</w:t>
      </w:r>
    </w:p>
    <w:p w14:paraId="3678EA50">
      <w:pPr>
        <w:shd w:val="clear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武汉工程科技学院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年“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最美学工人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”评价指标</w:t>
      </w:r>
    </w:p>
    <w:p w14:paraId="439ED92B">
      <w:pPr>
        <w:shd w:val="clear"/>
        <w:jc w:val="center"/>
        <w:rPr>
          <w:rFonts w:hint="eastAsia" w:asciiTheme="minorHAnsi" w:hAnsiTheme="minorHAnsi" w:eastAsiaTheme="minorEastAsia" w:cstheme="minorBidi"/>
          <w:kern w:val="2"/>
          <w:sz w:val="20"/>
          <w:szCs w:val="22"/>
          <w:lang w:val="en-US" w:eastAsia="zh-CN" w:bidi="ar-SA"/>
        </w:rPr>
      </w:pPr>
      <w:r>
        <w:rPr>
          <w:rFonts w:hint="eastAsia" w:ascii="汉仪青云简" w:hAnsi="汉仪青云简" w:eastAsia="汉仪青云简" w:cs="汉仪青云简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汉仪青云简" w:hAnsi="汉仪青云简" w:eastAsia="汉仪青云简" w:cs="汉仪青云简"/>
          <w:b w:val="0"/>
          <w:bCs w:val="0"/>
          <w:sz w:val="32"/>
          <w:szCs w:val="32"/>
          <w:lang w:val="en-US" w:eastAsia="zh-CN"/>
        </w:rPr>
        <w:t>行政管理用表</w:t>
      </w:r>
      <w:r>
        <w:rPr>
          <w:rFonts w:hint="eastAsia" w:ascii="汉仪青云简" w:hAnsi="汉仪青云简" w:eastAsia="汉仪青云简" w:cs="汉仪青云简"/>
          <w:b w:val="0"/>
          <w:bCs w:val="0"/>
          <w:sz w:val="32"/>
          <w:szCs w:val="32"/>
          <w:lang w:eastAsia="zh-CN"/>
        </w:rPr>
        <w:t>）</w:t>
      </w:r>
    </w:p>
    <w:tbl>
      <w:tblPr>
        <w:tblStyle w:val="2"/>
        <w:tblpPr w:leftFromText="180" w:rightFromText="180" w:vertAnchor="text" w:horzAnchor="page" w:tblpX="1253" w:tblpY="622"/>
        <w:tblOverlap w:val="never"/>
        <w:tblW w:w="96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056"/>
        <w:gridCol w:w="748"/>
        <w:gridCol w:w="4057"/>
        <w:gridCol w:w="696"/>
        <w:gridCol w:w="733"/>
        <w:gridCol w:w="680"/>
      </w:tblGrid>
      <w:tr w14:paraId="34634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C883C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7A72B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评 价 指 标</w:t>
            </w:r>
          </w:p>
        </w:tc>
        <w:tc>
          <w:tcPr>
            <w:tcW w:w="7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677BD1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40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E196B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评价内容</w:t>
            </w: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CFC66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参考标准</w:t>
            </w:r>
          </w:p>
        </w:tc>
      </w:tr>
      <w:tr w14:paraId="1BFAB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6B584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67CD2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CAD8E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F56F7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97EA3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一般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11D47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2D030">
            <w:pPr>
              <w:widowControl/>
              <w:shd w:val="clear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优秀</w:t>
            </w:r>
          </w:p>
        </w:tc>
      </w:tr>
      <w:tr w14:paraId="380CE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12209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31E55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服务效能与师生满意度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E019A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364A8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1. 事务处理响应时效性（如24小时内反馈）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2. 师生投诉率及问题解决率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3. 服务流程优化案例（简化手续/线上化）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E17FE">
            <w:pPr>
              <w:shd w:val="clear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9-11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2044C">
            <w:pPr>
              <w:shd w:val="clear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12-14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1FBD9">
            <w:pPr>
              <w:shd w:val="clear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15</w:t>
            </w:r>
          </w:p>
        </w:tc>
      </w:tr>
      <w:tr w14:paraId="65255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93FA7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E1264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制度执行与规范管理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CEBA4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91C69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1. 政策执行准确率（无违规操作）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2. 档案/数据管理规范性（错误率≤1%）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3. 风险防控措施（如信息安全审计）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7A53F">
            <w:pPr>
              <w:shd w:val="clear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8-9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37713">
            <w:pPr>
              <w:shd w:val="clear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10-11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4DA98">
            <w:pPr>
              <w:shd w:val="clear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12</w:t>
            </w:r>
          </w:p>
        </w:tc>
      </w:tr>
      <w:tr w14:paraId="29AE4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A2D45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4D8DA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协同联动与资源整合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70655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2FEAD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1. 跨部门协作项目完成度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2. 大型活动资源调配成效（场地/物资利用率）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3. 应急事务中沟通协调效率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75079">
            <w:pPr>
              <w:shd w:val="clear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8-9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3AFAB">
            <w:pPr>
              <w:shd w:val="clear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10-12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5488A">
            <w:pPr>
              <w:shd w:val="clear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13</w:t>
            </w:r>
          </w:p>
        </w:tc>
      </w:tr>
      <w:tr w14:paraId="38465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C6F3D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028A0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突发事件响应与处置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370A2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A61AB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1. 应急预案执行效果（响应时间≤30分钟）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2. 信息报送及时准确性（无瞒报/误报）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3. 事后改进方案落地情况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D37E0">
            <w:p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8-9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1DA79">
            <w:p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10-11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54A0C">
            <w:pPr>
              <w:shd w:val="clear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12</w:t>
            </w:r>
          </w:p>
        </w:tc>
      </w:tr>
      <w:tr w14:paraId="7388F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12A03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1E8E2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信息化应用与数据赋能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56E6B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B46ED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1. 学工系统/办公平台使用熟练度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2. 数据分析报告质量（支撑决策≥3份/年）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3. 推动数字化改进案例（如流程自动化）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949C2">
            <w:p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8-9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0A63A">
            <w:p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10-12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E62AB">
            <w:pPr>
              <w:shd w:val="clear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13</w:t>
            </w:r>
          </w:p>
        </w:tc>
      </w:tr>
      <w:tr w14:paraId="66531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3B221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FF40E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国际化工作支持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C17A9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24969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1. 国际项目流程管理规范性（签证/学分转换差错率）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2. 外籍师生事务处理满意度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3. 国际化政策落地创新点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E1F2B">
            <w:p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9-11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ED04E">
            <w:p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12-14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5211F">
            <w:pPr>
              <w:shd w:val="clear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15</w:t>
            </w:r>
          </w:p>
        </w:tc>
      </w:tr>
      <w:tr w14:paraId="6C084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30051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94885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文化建设与团队协作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DCB69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D1FC6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1. 学校文化传播举措（如主题活动组织）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2. 部门协作贡献度（跨岗支持案例）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3. 团队凝聚力建设成效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F8DAD">
            <w:p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</w:rPr>
              <w:t>6-7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89DB4">
            <w:p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</w:rPr>
              <w:t>8-9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9EA48">
            <w:p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</w:rPr>
              <w:t>10</w:t>
            </w:r>
          </w:p>
        </w:tc>
      </w:tr>
      <w:tr w14:paraId="65687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9BDEE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A62BB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Style w:val="4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管理创新与个人贡献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5D88A">
            <w:pPr>
              <w:keepNext w:val="0"/>
              <w:keepLines w:val="0"/>
              <w:widowControl/>
              <w:suppressLineNumbers w:val="0"/>
              <w:spacing w:line="26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4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7FE37">
            <w:pPr>
              <w:keepNext w:val="0"/>
              <w:keepLines w:val="0"/>
              <w:widowControl/>
              <w:suppressLineNumbers w:val="0"/>
              <w:spacing w:line="26" w:lineRule="atLeas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1. 工作模式创新被校级推广（≥1项）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2. 获校级以上行政荣誉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04040"/>
                <w:spacing w:val="0"/>
                <w:kern w:val="0"/>
                <w:sz w:val="22"/>
                <w:szCs w:val="22"/>
                <w:lang w:val="en-US" w:eastAsia="zh-CN" w:bidi="ar"/>
              </w:rPr>
              <w:t>3. 管理类论文/报告（校级及以上）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11318">
            <w:p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</w:rPr>
              <w:t>6-7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D4D2B">
            <w:p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</w:rPr>
              <w:t>8-9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0634F">
            <w:p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</w:rPr>
              <w:t>10</w:t>
            </w:r>
          </w:p>
        </w:tc>
      </w:tr>
    </w:tbl>
    <w:p w14:paraId="04A692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11DF06-FEE5-4FF2-AEE8-9D86CC00487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5A52277-F9B1-4672-889A-606AF69B2B17}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  <w:embedRegular r:id="rId3" w:fontKey="{2BA5F682-294D-4101-8DAF-489EA60887ED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37813E04-865F-41F0-A4FD-CED586F7BE7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8F204E21-356D-4FEC-84A9-19862EA0EC1A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ZmVkNDUyMDJlZjAxYjA1NTJjYzE2ODgwOWIzMzkifQ=="/>
  </w:docVars>
  <w:rsids>
    <w:rsidRoot w:val="105C37A3"/>
    <w:rsid w:val="09633327"/>
    <w:rsid w:val="105C37A3"/>
    <w:rsid w:val="10C835DA"/>
    <w:rsid w:val="3E58035C"/>
    <w:rsid w:val="4EAE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1235</Words>
  <Characters>1415</Characters>
  <Lines>0</Lines>
  <Paragraphs>0</Paragraphs>
  <TotalTime>8</TotalTime>
  <ScaleCrop>false</ScaleCrop>
  <LinksUpToDate>false</LinksUpToDate>
  <CharactersWithSpaces>1421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2024-07-16T03:06:00Z</dcterms:created>
  <dc:creator>Administrator</dc:creator>
  <cp:lastModifiedBy>谢兰强</cp:lastModifiedBy>
  <dcterms:modified xsi:type="dcterms:W3CDTF">2025-06-19T01:36:34Z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80E96494992B4486992E4F215D13AB11_11</vt:lpwstr>
  </property>
  <property fmtid="{D5CDD505-2E9C-101B-9397-08002B2CF9AE}" pid="4" name="KSOTemplateDocerSaveRecord">
    <vt:lpwstr>eyJoZGlkIjoiOGM5OTg0NmRmMDU0YWQwMTg5MDA5YWM0OGY1ZTY3NTUiLCJ1c2VySWQiOiIyMjc4ODA1OTQifQ==</vt:lpwstr>
  </property>
</Properties>
</file>